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sz w:val="28"/>
          <w:szCs w:val="28"/>
        </w:rPr>
        <w:t>2023 年度浙江省中医药科学技术奖公示信息表</w:t>
      </w:r>
    </w:p>
    <w:p>
      <w:pPr>
        <w:spacing w:before="211" w:after="30"/>
        <w:ind w:left="635" w:right="0" w:firstLine="0"/>
        <w:jc w:val="left"/>
        <w:rPr>
          <w:sz w:val="21"/>
        </w:rPr>
      </w:pPr>
      <w:r>
        <w:rPr>
          <w:color w:val="414141"/>
          <w:w w:val="115"/>
          <w:sz w:val="21"/>
        </w:rPr>
        <w:t>推荐奖项：应用研究奖</w:t>
      </w:r>
    </w:p>
    <w:tbl>
      <w:tblPr>
        <w:tblStyle w:val="3"/>
        <w:tblW w:w="8282" w:type="dxa"/>
        <w:tblInd w:w="45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28"/>
        <w:gridCol w:w="69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9" w:hRule="atLeast"/>
        </w:trPr>
        <w:tc>
          <w:tcPr>
            <w:tcW w:w="1328" w:type="dxa"/>
            <w:vAlign w:val="center"/>
          </w:tcPr>
          <w:p>
            <w:pPr>
              <w:pStyle w:val="5"/>
              <w:ind w:right="187"/>
              <w:jc w:val="center"/>
              <w:rPr>
                <w:sz w:val="21"/>
              </w:rPr>
            </w:pPr>
            <w:r>
              <w:rPr>
                <w:color w:val="414141"/>
                <w:w w:val="115"/>
                <w:sz w:val="21"/>
              </w:rPr>
              <w:t>成果名称</w:t>
            </w:r>
          </w:p>
        </w:tc>
        <w:tc>
          <w:tcPr>
            <w:tcW w:w="6954" w:type="dxa"/>
          </w:tcPr>
          <w:p>
            <w:pPr>
              <w:pStyle w:val="5"/>
              <w:rPr>
                <w:rFonts w:ascii="Times New Roman"/>
                <w:sz w:val="21"/>
              </w:rPr>
            </w:pPr>
            <w:r>
              <w:rPr>
                <w:rFonts w:hint="eastAsia"/>
                <w:color w:val="414141"/>
                <w:sz w:val="21"/>
              </w:rPr>
              <w:t>中药敷贴配合松节油点擦神阙穴治疗胸腰椎骨折病人腹胀的推广应用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1328" w:type="dxa"/>
            <w:vAlign w:val="center"/>
          </w:tcPr>
          <w:p>
            <w:pPr>
              <w:pStyle w:val="5"/>
              <w:ind w:right="193"/>
              <w:jc w:val="center"/>
              <w:rPr>
                <w:sz w:val="21"/>
              </w:rPr>
            </w:pPr>
            <w:r>
              <w:rPr>
                <w:color w:val="414141"/>
                <w:w w:val="115"/>
                <w:sz w:val="21"/>
              </w:rPr>
              <w:t>推荐等级</w:t>
            </w:r>
          </w:p>
        </w:tc>
        <w:tc>
          <w:tcPr>
            <w:tcW w:w="6954" w:type="dxa"/>
          </w:tcPr>
          <w:p>
            <w:pPr>
              <w:pStyle w:val="5"/>
              <w:rPr>
                <w:rFonts w:hint="eastAsia" w:ascii="Times New Roman" w:eastAsia="宋体"/>
                <w:sz w:val="21"/>
                <w:lang w:val="en-US" w:eastAsia="zh-CN"/>
              </w:rPr>
            </w:pPr>
            <w:r>
              <w:rPr>
                <w:rFonts w:hint="eastAsia" w:ascii="Times New Roman"/>
                <w:sz w:val="21"/>
                <w:lang w:val="en-US" w:eastAsia="zh-CN"/>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22" w:hRule="atLeast"/>
        </w:trPr>
        <w:tc>
          <w:tcPr>
            <w:tcW w:w="1328" w:type="dxa"/>
            <w:tcBorders>
              <w:left w:val="single" w:color="000000" w:sz="8" w:space="0"/>
              <w:right w:val="single" w:color="000000" w:sz="8" w:space="0"/>
            </w:tcBorders>
            <w:vAlign w:val="center"/>
          </w:tcPr>
          <w:p>
            <w:pPr>
              <w:jc w:val="center"/>
            </w:pPr>
          </w:p>
          <w:p>
            <w:pPr>
              <w:jc w:val="center"/>
            </w:pPr>
            <w:r>
              <w:t>推</w:t>
            </w:r>
          </w:p>
          <w:p>
            <w:pPr>
              <w:jc w:val="center"/>
            </w:pPr>
            <w:r>
              <w:t>荐</w:t>
            </w:r>
          </w:p>
          <w:p>
            <w:pPr>
              <w:jc w:val="center"/>
            </w:pPr>
            <w:r>
              <w:t>书</w:t>
            </w:r>
          </w:p>
          <w:p>
            <w:pPr>
              <w:jc w:val="center"/>
            </w:pPr>
            <w:r>
              <w:t>相</w:t>
            </w:r>
          </w:p>
          <w:p>
            <w:pPr>
              <w:jc w:val="center"/>
            </w:pPr>
            <w:r>
              <w:t>关</w:t>
            </w:r>
          </w:p>
          <w:p>
            <w:pPr>
              <w:jc w:val="center"/>
            </w:pPr>
            <w:r>
              <w:t>内</w:t>
            </w:r>
          </w:p>
          <w:p>
            <w:pPr>
              <w:jc w:val="center"/>
              <w:rPr>
                <w:sz w:val="21"/>
              </w:rPr>
            </w:pPr>
            <w:r>
              <w:t>容</w:t>
            </w:r>
          </w:p>
        </w:tc>
        <w:tc>
          <w:tcPr>
            <w:tcW w:w="6954" w:type="dxa"/>
            <w:tcBorders>
              <w:left w:val="single" w:color="000000" w:sz="8" w:space="0"/>
            </w:tcBorders>
          </w:tcPr>
          <w:p>
            <w:pPr>
              <w:rPr>
                <w:rFonts w:hint="default"/>
                <w:sz w:val="21"/>
                <w:lang w:val="en-US" w:eastAsia="zh-CN"/>
              </w:rPr>
            </w:pPr>
            <w:r>
              <w:rPr>
                <w:sz w:val="21"/>
              </w:rPr>
              <w:t>大黄消胀凝胶外敷神阙穴治疗</w:t>
            </w:r>
            <w:r>
              <w:rPr>
                <w:rFonts w:hint="eastAsia"/>
                <w:sz w:val="21"/>
                <w:lang w:eastAsia="zh-CN"/>
              </w:rPr>
              <w:t>胸</w:t>
            </w:r>
            <w:r>
              <w:rPr>
                <w:sz w:val="21"/>
              </w:rPr>
              <w:t>腰椎骨折患者腹胀的疗效观察</w:t>
            </w:r>
            <w:r>
              <w:rPr>
                <w:rFonts w:hint="eastAsia"/>
                <w:sz w:val="21"/>
                <w:lang w:val="en-US" w:eastAsia="zh-CN"/>
              </w:rPr>
              <w:t>.</w:t>
            </w:r>
          </w:p>
          <w:p>
            <w:pPr>
              <w:rPr>
                <w:sz w:val="21"/>
              </w:rPr>
            </w:pPr>
            <w:r>
              <w:rPr>
                <w:sz w:val="21"/>
              </w:rPr>
              <w:t>松节油点擦神阙穴预防胸腰椎骨折腹胀90例</w:t>
            </w:r>
          </w:p>
          <w:p>
            <w:pPr>
              <w:rPr>
                <w:sz w:val="21"/>
              </w:rPr>
            </w:pPr>
            <w:r>
              <w:rPr>
                <w:sz w:val="21"/>
              </w:rPr>
              <w:t>胸腰椎压缩性骨折腹胀的中医护理</w:t>
            </w:r>
          </w:p>
          <w:p>
            <w:pPr>
              <w:rPr>
                <w:rFonts w:hint="eastAsia" w:eastAsia="宋体"/>
                <w:sz w:val="21"/>
                <w:lang w:val="en-US" w:eastAsia="zh-CN"/>
              </w:rPr>
            </w:pPr>
            <w:r>
              <w:rPr>
                <w:rFonts w:hint="eastAsia"/>
                <w:sz w:val="21"/>
                <w:lang w:val="en-US" w:eastAsia="zh-CN"/>
              </w:rPr>
              <w:t>中医院如何体现中医护理特色</w:t>
            </w:r>
          </w:p>
          <w:p>
            <w:pPr>
              <w:rPr>
                <w:sz w:val="21"/>
              </w:rPr>
            </w:pPr>
            <w:r>
              <w:rPr>
                <w:sz w:val="21"/>
              </w:rPr>
              <w:t>穴位按摩联合耳穴压豆对缺血</w:t>
            </w:r>
            <w:r>
              <w:rPr>
                <w:rFonts w:hint="eastAsia"/>
                <w:sz w:val="21"/>
                <w:lang w:eastAsia="zh-CN"/>
              </w:rPr>
              <w:t>性脑卒中</w:t>
            </w:r>
            <w:r>
              <w:rPr>
                <w:sz w:val="21"/>
              </w:rPr>
              <w:t>抑郁、焦虑及生活质量的影响</w:t>
            </w:r>
          </w:p>
          <w:p>
            <w:pPr>
              <w:rPr>
                <w:sz w:val="21"/>
              </w:rPr>
            </w:pPr>
            <w:r>
              <w:rPr>
                <w:sz w:val="21"/>
              </w:rPr>
              <w:t>早期应用中医特色干预治疗胸腰椎骨折78例</w:t>
            </w:r>
          </w:p>
          <w:p>
            <w:pPr>
              <w:rPr>
                <w:sz w:val="21"/>
              </w:rPr>
            </w:pPr>
            <w:r>
              <w:rPr>
                <w:sz w:val="21"/>
              </w:rPr>
              <w:t>中药敷贴配合坎离砂热熨神阙穴治疗胸腰椎骨折腹胀</w:t>
            </w:r>
          </w:p>
          <w:p>
            <w:pPr>
              <w:rPr>
                <w:sz w:val="21"/>
              </w:rPr>
            </w:pPr>
            <w:r>
              <w:rPr>
                <w:sz w:val="21"/>
              </w:rPr>
              <w:t>中药敷贴配合松节油点擦神阙</w:t>
            </w:r>
            <w:r>
              <w:rPr>
                <w:rFonts w:hint="eastAsia"/>
                <w:sz w:val="21"/>
                <w:lang w:eastAsia="zh-CN"/>
              </w:rPr>
              <w:t>穴</w:t>
            </w:r>
            <w:r>
              <w:rPr>
                <w:sz w:val="21"/>
              </w:rPr>
              <w:t>疗胸腰椎骨折病人腹胀</w:t>
            </w:r>
          </w:p>
          <w:p>
            <w:pPr>
              <w:rPr>
                <w:sz w:val="21"/>
              </w:rPr>
            </w:pPr>
            <w:r>
              <w:rPr>
                <w:sz w:val="21"/>
              </w:rPr>
              <w:t>中医护理预防胸腰椎骨折患者腹胀效果观察</w:t>
            </w:r>
          </w:p>
          <w:p>
            <w:pPr>
              <w:rPr>
                <w:sz w:val="21"/>
                <w:szCs w:val="21"/>
              </w:rPr>
            </w:pPr>
            <w:r>
              <w:rPr>
                <w:sz w:val="21"/>
              </w:rPr>
              <w:t>自制中药饼联合电子灸治疗胸腰椎骨折</w:t>
            </w:r>
            <w:bookmarkStart w:id="0" w:name="_GoBack"/>
            <w:bookmarkEnd w:id="0"/>
            <w:r>
              <w:rPr>
                <w:sz w:val="21"/>
              </w:rPr>
              <w:t>后腹胀40例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8" w:hRule="atLeast"/>
        </w:trPr>
        <w:tc>
          <w:tcPr>
            <w:tcW w:w="1328" w:type="dxa"/>
            <w:tcBorders>
              <w:right w:val="single" w:color="000000" w:sz="8" w:space="0"/>
            </w:tcBorders>
          </w:tcPr>
          <w:p>
            <w:pPr>
              <w:pStyle w:val="5"/>
              <w:spacing w:before="5"/>
              <w:rPr>
                <w:sz w:val="21"/>
              </w:rPr>
            </w:pPr>
          </w:p>
          <w:p>
            <w:pPr>
              <w:pStyle w:val="5"/>
              <w:ind w:left="425" w:right="362"/>
              <w:jc w:val="center"/>
              <w:rPr>
                <w:sz w:val="21"/>
              </w:rPr>
            </w:pPr>
            <w:r>
              <w:rPr>
                <w:color w:val="414141"/>
                <w:w w:val="120"/>
                <w:sz w:val="21"/>
              </w:rPr>
              <w:t>主要完成人</w:t>
            </w:r>
          </w:p>
        </w:tc>
        <w:tc>
          <w:tcPr>
            <w:tcW w:w="6954" w:type="dxa"/>
            <w:tcBorders>
              <w:left w:val="single" w:color="000000" w:sz="8" w:space="0"/>
            </w:tcBorders>
          </w:tcPr>
          <w:p>
            <w:pPr>
              <w:rPr>
                <w:sz w:val="21"/>
              </w:rPr>
            </w:pPr>
            <w:r>
              <w:rPr>
                <w:rFonts w:hint="eastAsia"/>
                <w:sz w:val="21"/>
                <w:lang w:eastAsia="zh-CN"/>
              </w:rPr>
              <w:t>何芬琴，</w:t>
            </w:r>
            <w:r>
              <w:rPr>
                <w:sz w:val="21"/>
              </w:rPr>
              <w:t xml:space="preserve">排名 1 , </w:t>
            </w:r>
            <w:r>
              <w:rPr>
                <w:rFonts w:hint="eastAsia"/>
                <w:sz w:val="21"/>
                <w:lang w:eastAsia="zh-CN"/>
              </w:rPr>
              <w:t>主任护师</w:t>
            </w:r>
            <w:r>
              <w:rPr>
                <w:sz w:val="21"/>
              </w:rPr>
              <w:t>，</w:t>
            </w:r>
            <w:r>
              <w:rPr>
                <w:rFonts w:hint="eastAsia"/>
                <w:sz w:val="21"/>
                <w:lang w:eastAsia="zh-CN"/>
              </w:rPr>
              <w:t>绍兴市中医院</w:t>
            </w:r>
            <w:r>
              <w:rPr>
                <w:sz w:val="21"/>
              </w:rPr>
              <w:t>；</w:t>
            </w:r>
          </w:p>
          <w:p>
            <w:pPr>
              <w:rPr>
                <w:sz w:val="21"/>
              </w:rPr>
            </w:pPr>
            <w:r>
              <w:rPr>
                <w:sz w:val="21"/>
              </w:rPr>
              <w:t xml:space="preserve">陈琦军，排名 2 , </w:t>
            </w:r>
            <w:r>
              <w:rPr>
                <w:rFonts w:hint="eastAsia"/>
                <w:sz w:val="21"/>
                <w:lang w:eastAsia="zh-CN"/>
              </w:rPr>
              <w:t>主任中医师，绍兴市中医院</w:t>
            </w:r>
            <w:r>
              <w:rPr>
                <w:sz w:val="21"/>
              </w:rPr>
              <w:t>；</w:t>
            </w:r>
          </w:p>
          <w:p>
            <w:pPr>
              <w:rPr>
                <w:sz w:val="21"/>
              </w:rPr>
            </w:pPr>
            <w:r>
              <w:rPr>
                <w:rFonts w:hint="eastAsia"/>
                <w:sz w:val="21"/>
              </w:rPr>
              <w:t>陈晓文</w:t>
            </w:r>
            <w:r>
              <w:rPr>
                <w:sz w:val="21"/>
              </w:rPr>
              <w:t xml:space="preserve">，排名 3 , </w:t>
            </w:r>
            <w:r>
              <w:rPr>
                <w:rFonts w:hint="eastAsia"/>
                <w:sz w:val="21"/>
                <w:lang w:eastAsia="zh-CN"/>
              </w:rPr>
              <w:t>主管护师</w:t>
            </w:r>
            <w:r>
              <w:rPr>
                <w:sz w:val="21"/>
              </w:rPr>
              <w:t>，</w:t>
            </w:r>
            <w:r>
              <w:rPr>
                <w:rFonts w:hint="eastAsia"/>
                <w:sz w:val="21"/>
                <w:lang w:eastAsia="zh-CN"/>
              </w:rPr>
              <w:t>绍兴市中医院</w:t>
            </w:r>
            <w:r>
              <w:rPr>
                <w:sz w:val="21"/>
              </w:rPr>
              <w:t>；</w:t>
            </w:r>
          </w:p>
          <w:p>
            <w:pPr>
              <w:rPr>
                <w:sz w:val="21"/>
              </w:rPr>
            </w:pPr>
            <w:r>
              <w:rPr>
                <w:rFonts w:hint="eastAsia"/>
                <w:sz w:val="21"/>
              </w:rPr>
              <w:t>诸薇薇</w:t>
            </w:r>
            <w:r>
              <w:rPr>
                <w:rFonts w:hint="eastAsia"/>
                <w:sz w:val="21"/>
                <w:lang w:eastAsia="zh-CN"/>
              </w:rPr>
              <w:t>，</w:t>
            </w:r>
            <w:r>
              <w:rPr>
                <w:sz w:val="21"/>
              </w:rPr>
              <w:t xml:space="preserve">排名 </w:t>
            </w:r>
            <w:r>
              <w:rPr>
                <w:rFonts w:hint="eastAsia"/>
                <w:sz w:val="21"/>
                <w:lang w:val="en-US" w:eastAsia="zh-CN"/>
              </w:rPr>
              <w:t>4</w:t>
            </w:r>
            <w:r>
              <w:rPr>
                <w:sz w:val="21"/>
              </w:rPr>
              <w:t xml:space="preserve"> , </w:t>
            </w:r>
            <w:r>
              <w:rPr>
                <w:rFonts w:hint="eastAsia"/>
                <w:sz w:val="21"/>
                <w:lang w:eastAsia="zh-CN"/>
              </w:rPr>
              <w:t>主任护师</w:t>
            </w:r>
            <w:r>
              <w:rPr>
                <w:sz w:val="21"/>
              </w:rPr>
              <w:t>，</w:t>
            </w:r>
            <w:r>
              <w:rPr>
                <w:rFonts w:hint="eastAsia"/>
                <w:sz w:val="21"/>
                <w:lang w:eastAsia="zh-CN"/>
              </w:rPr>
              <w:t>绍兴市中医院</w:t>
            </w:r>
            <w:r>
              <w:rPr>
                <w:sz w:val="21"/>
              </w:rPr>
              <w:t>；</w:t>
            </w:r>
          </w:p>
          <w:p>
            <w:pPr>
              <w:rPr>
                <w:sz w:val="21"/>
              </w:rPr>
            </w:pPr>
            <w:r>
              <w:rPr>
                <w:rFonts w:hint="eastAsia"/>
                <w:sz w:val="21"/>
              </w:rPr>
              <w:t>柳</w:t>
            </w:r>
            <w:r>
              <w:rPr>
                <w:rFonts w:hint="eastAsia"/>
                <w:sz w:val="21"/>
                <w:lang w:val="en-US" w:eastAsia="zh-CN"/>
              </w:rPr>
              <w:t xml:space="preserve"> </w:t>
            </w:r>
            <w:r>
              <w:rPr>
                <w:rFonts w:hint="eastAsia"/>
                <w:sz w:val="21"/>
              </w:rPr>
              <w:t>佳</w:t>
            </w:r>
            <w:r>
              <w:rPr>
                <w:rFonts w:hint="eastAsia"/>
                <w:sz w:val="21"/>
                <w:lang w:eastAsia="zh-CN"/>
              </w:rPr>
              <w:t>，</w:t>
            </w:r>
            <w:r>
              <w:rPr>
                <w:sz w:val="21"/>
              </w:rPr>
              <w:t xml:space="preserve">排名 </w:t>
            </w:r>
            <w:r>
              <w:rPr>
                <w:rFonts w:hint="eastAsia"/>
                <w:sz w:val="21"/>
                <w:lang w:val="en-US" w:eastAsia="zh-CN"/>
              </w:rPr>
              <w:t>5</w:t>
            </w:r>
            <w:r>
              <w:rPr>
                <w:sz w:val="21"/>
              </w:rPr>
              <w:t xml:space="preserve"> , </w:t>
            </w:r>
            <w:r>
              <w:rPr>
                <w:rFonts w:hint="eastAsia"/>
                <w:sz w:val="21"/>
                <w:lang w:eastAsia="zh-CN"/>
              </w:rPr>
              <w:t>副主任护师</w:t>
            </w:r>
            <w:r>
              <w:rPr>
                <w:sz w:val="21"/>
              </w:rPr>
              <w:t>，</w:t>
            </w:r>
            <w:r>
              <w:rPr>
                <w:rFonts w:hint="eastAsia"/>
                <w:sz w:val="21"/>
                <w:lang w:eastAsia="zh-CN"/>
              </w:rPr>
              <w:t>绍兴市中医院</w:t>
            </w:r>
            <w:r>
              <w:rPr>
                <w:sz w:val="21"/>
              </w:rPr>
              <w:t>；</w:t>
            </w:r>
          </w:p>
          <w:p>
            <w:pPr>
              <w:rPr>
                <w:rFonts w:hint="eastAsia" w:ascii="Times New Roman" w:hAnsi="Times New Roman" w:eastAsia="宋体"/>
                <w:kern w:val="0"/>
                <w:sz w:val="21"/>
                <w:szCs w:val="21"/>
                <w:lang w:val="en-US" w:eastAsia="zh-CN"/>
              </w:rPr>
            </w:pPr>
            <w:r>
              <w:rPr>
                <w:rFonts w:hint="eastAsia" w:ascii="Times New Roman" w:hAnsi="Times New Roman"/>
                <w:kern w:val="0"/>
                <w:sz w:val="21"/>
                <w:szCs w:val="21"/>
              </w:rPr>
              <w:t>黄月娟</w:t>
            </w:r>
            <w:r>
              <w:rPr>
                <w:rFonts w:hint="eastAsia" w:ascii="Times New Roman" w:hAnsi="Times New Roman"/>
                <w:kern w:val="0"/>
                <w:sz w:val="21"/>
                <w:szCs w:val="21"/>
                <w:lang w:val="en-US" w:eastAsia="zh-CN"/>
              </w:rPr>
              <w:t>，</w:t>
            </w:r>
            <w:r>
              <w:rPr>
                <w:sz w:val="21"/>
              </w:rPr>
              <w:t xml:space="preserve">排名 </w:t>
            </w:r>
            <w:r>
              <w:rPr>
                <w:rFonts w:hint="eastAsia"/>
                <w:sz w:val="21"/>
                <w:lang w:val="en-US" w:eastAsia="zh-CN"/>
              </w:rPr>
              <w:t>6，</w:t>
            </w:r>
            <w:r>
              <w:rPr>
                <w:rFonts w:hint="eastAsia"/>
                <w:sz w:val="21"/>
                <w:lang w:eastAsia="zh-CN"/>
              </w:rPr>
              <w:t>主任护师</w:t>
            </w:r>
            <w:r>
              <w:rPr>
                <w:sz w:val="21"/>
              </w:rPr>
              <w:t>，</w:t>
            </w:r>
            <w:r>
              <w:rPr>
                <w:rFonts w:hint="eastAsia"/>
                <w:sz w:val="21"/>
                <w:lang w:eastAsia="zh-CN"/>
              </w:rPr>
              <w:t>绍兴市中医院</w:t>
            </w:r>
            <w:r>
              <w:rPr>
                <w:sz w:val="21"/>
              </w:rPr>
              <w:t>；</w:t>
            </w:r>
          </w:p>
          <w:p>
            <w:pPr>
              <w:rPr>
                <w:rFonts w:hint="eastAsia" w:ascii="Times New Roman" w:hAnsi="Times New Roman" w:eastAsia="宋体"/>
                <w:kern w:val="0"/>
                <w:sz w:val="21"/>
                <w:szCs w:val="21"/>
                <w:lang w:val="en-US" w:eastAsia="zh-CN"/>
              </w:rPr>
            </w:pPr>
            <w:r>
              <w:rPr>
                <w:rFonts w:hint="eastAsia" w:ascii="Times New Roman" w:hAnsi="Times New Roman"/>
                <w:kern w:val="0"/>
                <w:sz w:val="21"/>
                <w:szCs w:val="21"/>
              </w:rPr>
              <w:t>谢红娣</w:t>
            </w:r>
            <w:r>
              <w:rPr>
                <w:rFonts w:hint="eastAsia" w:ascii="Times New Roman" w:hAnsi="Times New Roman"/>
                <w:kern w:val="0"/>
                <w:sz w:val="21"/>
                <w:szCs w:val="21"/>
                <w:lang w:val="en-US" w:eastAsia="zh-CN"/>
              </w:rPr>
              <w:t>，</w:t>
            </w:r>
            <w:r>
              <w:rPr>
                <w:sz w:val="21"/>
              </w:rPr>
              <w:t xml:space="preserve">排名 </w:t>
            </w:r>
            <w:r>
              <w:rPr>
                <w:rFonts w:hint="eastAsia"/>
                <w:sz w:val="21"/>
                <w:lang w:val="en-US" w:eastAsia="zh-CN"/>
              </w:rPr>
              <w:t>7，副</w:t>
            </w:r>
            <w:r>
              <w:rPr>
                <w:rFonts w:hint="eastAsia"/>
                <w:sz w:val="21"/>
                <w:lang w:eastAsia="zh-CN"/>
              </w:rPr>
              <w:t>主任护师</w:t>
            </w:r>
            <w:r>
              <w:rPr>
                <w:sz w:val="21"/>
              </w:rPr>
              <w:t>，</w:t>
            </w:r>
            <w:r>
              <w:rPr>
                <w:rFonts w:hint="eastAsia"/>
                <w:sz w:val="21"/>
                <w:lang w:eastAsia="zh-CN"/>
              </w:rPr>
              <w:t>绍兴市中医院</w:t>
            </w:r>
            <w:r>
              <w:rPr>
                <w:sz w:val="21"/>
              </w:rPr>
              <w:t>；</w:t>
            </w:r>
          </w:p>
          <w:p>
            <w:pPr>
              <w:rPr>
                <w:rFonts w:hint="eastAsia" w:ascii="Times New Roman" w:hAnsi="Times New Roman" w:eastAsia="宋体"/>
                <w:kern w:val="0"/>
                <w:sz w:val="21"/>
                <w:szCs w:val="21"/>
                <w:lang w:val="en-US" w:eastAsia="zh-CN"/>
              </w:rPr>
            </w:pPr>
            <w:r>
              <w:rPr>
                <w:rFonts w:hint="eastAsia" w:ascii="Times New Roman" w:hAnsi="Times New Roman"/>
                <w:kern w:val="0"/>
                <w:sz w:val="21"/>
                <w:szCs w:val="21"/>
              </w:rPr>
              <w:t>张丽芳</w:t>
            </w:r>
            <w:r>
              <w:rPr>
                <w:rFonts w:hint="eastAsia" w:ascii="Times New Roman" w:hAnsi="Times New Roman"/>
                <w:kern w:val="0"/>
                <w:sz w:val="21"/>
                <w:szCs w:val="21"/>
                <w:lang w:val="en-US" w:eastAsia="zh-CN"/>
              </w:rPr>
              <w:t>，</w:t>
            </w:r>
            <w:r>
              <w:rPr>
                <w:sz w:val="21"/>
              </w:rPr>
              <w:t xml:space="preserve">排名 </w:t>
            </w:r>
            <w:r>
              <w:rPr>
                <w:rFonts w:hint="eastAsia"/>
                <w:sz w:val="21"/>
                <w:lang w:val="en-US" w:eastAsia="zh-CN"/>
              </w:rPr>
              <w:t>8，副</w:t>
            </w:r>
            <w:r>
              <w:rPr>
                <w:rFonts w:hint="eastAsia"/>
                <w:sz w:val="21"/>
                <w:lang w:eastAsia="zh-CN"/>
              </w:rPr>
              <w:t>主任护师</w:t>
            </w:r>
            <w:r>
              <w:rPr>
                <w:sz w:val="21"/>
              </w:rPr>
              <w:t>，</w:t>
            </w:r>
            <w:r>
              <w:rPr>
                <w:rFonts w:hint="eastAsia"/>
                <w:sz w:val="21"/>
                <w:lang w:eastAsia="zh-CN"/>
              </w:rPr>
              <w:t>绍兴市中医院</w:t>
            </w:r>
            <w:r>
              <w:rPr>
                <w:sz w:val="21"/>
              </w:rPr>
              <w:t>；</w:t>
            </w:r>
          </w:p>
          <w:p>
            <w:pPr>
              <w:rPr>
                <w:rFonts w:hint="eastAsia" w:eastAsia="宋体"/>
                <w:sz w:val="21"/>
                <w:lang w:val="en-US" w:eastAsia="zh-CN"/>
              </w:rPr>
            </w:pPr>
            <w:r>
              <w:rPr>
                <w:rFonts w:hint="eastAsia" w:ascii="Times New Roman" w:hAnsi="Times New Roman"/>
                <w:kern w:val="0"/>
                <w:sz w:val="21"/>
                <w:szCs w:val="21"/>
              </w:rPr>
              <w:t>周幼文</w:t>
            </w:r>
            <w:r>
              <w:rPr>
                <w:rFonts w:hint="eastAsia" w:ascii="Times New Roman" w:hAnsi="Times New Roman"/>
                <w:kern w:val="0"/>
                <w:sz w:val="21"/>
                <w:szCs w:val="21"/>
                <w:lang w:eastAsia="zh-CN"/>
              </w:rPr>
              <w:t>，</w:t>
            </w:r>
            <w:r>
              <w:rPr>
                <w:sz w:val="21"/>
              </w:rPr>
              <w:t xml:space="preserve">排名 </w:t>
            </w:r>
            <w:r>
              <w:rPr>
                <w:rFonts w:hint="eastAsia"/>
                <w:sz w:val="21"/>
                <w:lang w:val="en-US" w:eastAsia="zh-CN"/>
              </w:rPr>
              <w:t>9，</w:t>
            </w:r>
            <w:r>
              <w:rPr>
                <w:rFonts w:hint="eastAsia"/>
                <w:sz w:val="21"/>
                <w:lang w:eastAsia="zh-CN"/>
              </w:rPr>
              <w:t>主任护师</w:t>
            </w:r>
            <w:r>
              <w:rPr>
                <w:sz w:val="21"/>
              </w:rPr>
              <w:t>，</w:t>
            </w:r>
            <w:r>
              <w:rPr>
                <w:rFonts w:hint="eastAsia"/>
                <w:sz w:val="21"/>
                <w:lang w:eastAsia="zh-CN"/>
              </w:rPr>
              <w:t>绍兴市中医院。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328" w:type="dxa"/>
          </w:tcPr>
          <w:p>
            <w:pPr>
              <w:pStyle w:val="5"/>
              <w:ind w:right="254"/>
              <w:jc w:val="center"/>
              <w:rPr>
                <w:sz w:val="21"/>
              </w:rPr>
            </w:pPr>
            <w:r>
              <w:rPr>
                <w:color w:val="414141"/>
                <w:w w:val="120"/>
                <w:sz w:val="21"/>
              </w:rPr>
              <w:t>主要完成单位</w:t>
            </w:r>
          </w:p>
        </w:tc>
        <w:tc>
          <w:tcPr>
            <w:tcW w:w="6954" w:type="dxa"/>
          </w:tcPr>
          <w:p>
            <w:pPr>
              <w:pStyle w:val="5"/>
              <w:numPr>
                <w:ilvl w:val="0"/>
                <w:numId w:val="0"/>
              </w:numPr>
              <w:spacing w:line="357" w:lineRule="auto"/>
              <w:ind w:right="2150" w:rightChars="0"/>
              <w:jc w:val="both"/>
              <w:rPr>
                <w:rFonts w:ascii="Times New Roman" w:eastAsia="Times New Roman"/>
                <w:color w:val="414141"/>
                <w:spacing w:val="-3"/>
                <w:sz w:val="21"/>
                <w:szCs w:val="21"/>
              </w:rPr>
            </w:pPr>
            <w:r>
              <w:rPr>
                <w:rFonts w:hint="eastAsia" w:ascii="宋体" w:hAnsi="宋体" w:eastAsia="宋体" w:cs="宋体"/>
                <w:sz w:val="21"/>
                <w:szCs w:val="22"/>
                <w:lang w:val="en-US" w:eastAsia="zh-CN" w:bidi="ar-SA"/>
              </w:rPr>
              <w:t>绍兴市中医院</w:t>
            </w:r>
            <w:r>
              <w:rPr>
                <w:rFonts w:hint="eastAsia" w:cs="宋体"/>
                <w:sz w:val="21"/>
                <w:szCs w:val="22"/>
                <w:lang w:val="en-US" w:eastAsia="zh-CN" w:bidi="ar-SA"/>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2" w:hRule="atLeast"/>
        </w:trPr>
        <w:tc>
          <w:tcPr>
            <w:tcW w:w="1328" w:type="dxa"/>
          </w:tcPr>
          <w:p>
            <w:pPr>
              <w:pStyle w:val="5"/>
              <w:spacing w:before="10"/>
              <w:rPr>
                <w:sz w:val="21"/>
              </w:rPr>
            </w:pPr>
          </w:p>
          <w:p>
            <w:pPr>
              <w:pStyle w:val="5"/>
              <w:ind w:left="268" w:right="254"/>
              <w:jc w:val="center"/>
              <w:rPr>
                <w:sz w:val="21"/>
              </w:rPr>
            </w:pPr>
            <w:r>
              <w:rPr>
                <w:color w:val="414141"/>
                <w:w w:val="115"/>
                <w:sz w:val="21"/>
              </w:rPr>
              <w:t>推荐单位</w:t>
            </w:r>
          </w:p>
        </w:tc>
        <w:tc>
          <w:tcPr>
            <w:tcW w:w="6954" w:type="dxa"/>
          </w:tcPr>
          <w:p>
            <w:pPr>
              <w:pStyle w:val="5"/>
              <w:rPr>
                <w:rFonts w:ascii="Times New Roman"/>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3" w:hRule="atLeast"/>
        </w:trPr>
        <w:tc>
          <w:tcPr>
            <w:tcW w:w="1328" w:type="dxa"/>
          </w:tcPr>
          <w:p>
            <w:pPr>
              <w:pStyle w:val="5"/>
              <w:rPr>
                <w:sz w:val="21"/>
              </w:rPr>
            </w:pPr>
          </w:p>
          <w:p>
            <w:pPr>
              <w:pStyle w:val="5"/>
              <w:rPr>
                <w:sz w:val="21"/>
              </w:rPr>
            </w:pPr>
          </w:p>
          <w:p>
            <w:pPr>
              <w:pStyle w:val="5"/>
              <w:rPr>
                <w:sz w:val="21"/>
              </w:rPr>
            </w:pPr>
          </w:p>
          <w:p>
            <w:pPr>
              <w:pStyle w:val="5"/>
              <w:rPr>
                <w:sz w:val="21"/>
              </w:rPr>
            </w:pPr>
          </w:p>
          <w:p>
            <w:pPr>
              <w:pStyle w:val="5"/>
              <w:rPr>
                <w:sz w:val="21"/>
              </w:rPr>
            </w:pPr>
          </w:p>
          <w:p>
            <w:pPr>
              <w:pStyle w:val="5"/>
              <w:spacing w:before="163"/>
              <w:ind w:left="252" w:right="254"/>
              <w:jc w:val="center"/>
              <w:rPr>
                <w:sz w:val="21"/>
              </w:rPr>
            </w:pPr>
            <w:r>
              <w:rPr>
                <w:color w:val="414141"/>
                <w:w w:val="115"/>
                <w:sz w:val="21"/>
              </w:rPr>
              <w:t>推荐意见</w:t>
            </w:r>
          </w:p>
        </w:tc>
        <w:tc>
          <w:tcPr>
            <w:tcW w:w="6954" w:type="dxa"/>
          </w:tcPr>
          <w:p>
            <w:pPr>
              <w:pStyle w:val="5"/>
              <w:rPr>
                <w:rFonts w:ascii="Times New Roman"/>
                <w:sz w:val="21"/>
              </w:rPr>
            </w:pPr>
          </w:p>
        </w:tc>
      </w:tr>
    </w:tbl>
    <w:p>
      <w:pPr>
        <w:rPr>
          <w:sz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kN2I3YmFkOGM1MTc5OTFiNWNjZDYyNWMzOWIzMGEifQ=="/>
  </w:docVars>
  <w:rsids>
    <w:rsidRoot w:val="4D2F05EA"/>
    <w:rsid w:val="061D6280"/>
    <w:rsid w:val="09BE6E5B"/>
    <w:rsid w:val="0EBA4CD2"/>
    <w:rsid w:val="109E2B3A"/>
    <w:rsid w:val="4D2F05EA"/>
    <w:rsid w:val="73504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3"/>
    <w:basedOn w:val="1"/>
    <w:link w:val="6"/>
    <w:autoRedefine/>
    <w:qFormat/>
    <w:uiPriority w:val="1"/>
    <w:pPr>
      <w:spacing w:before="107"/>
      <w:ind w:left="88"/>
      <w:outlineLvl w:val="3"/>
    </w:pPr>
    <w:rPr>
      <w:rFonts w:ascii="宋体" w:hAnsi="宋体" w:eastAsia="宋体" w:cs="宋体"/>
      <w:sz w:val="33"/>
      <w:szCs w:val="33"/>
    </w:rPr>
  </w:style>
  <w:style w:type="character" w:default="1" w:styleId="4">
    <w:name w:val="Default Paragraph Font"/>
    <w:autoRedefine/>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5">
    <w:name w:val="Table Paragraph"/>
    <w:basedOn w:val="1"/>
    <w:autoRedefine/>
    <w:qFormat/>
    <w:uiPriority w:val="1"/>
    <w:rPr>
      <w:rFonts w:ascii="宋体" w:hAnsi="宋体" w:eastAsia="宋体" w:cs="宋体"/>
    </w:rPr>
  </w:style>
  <w:style w:type="character" w:customStyle="1" w:styleId="6">
    <w:name w:val="标题 3 Char"/>
    <w:link w:val="2"/>
    <w:autoRedefine/>
    <w:qFormat/>
    <w:uiPriority w:val="0"/>
    <w:rPr>
      <w:rFonts w:ascii="宋体" w:hAnsi="宋体" w:eastAsia="宋体" w:cs="宋体"/>
      <w:sz w:val="33"/>
      <w:szCs w:val="33"/>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2024-01-23T01:55:00Z</dcterms:created>
  <dc:creator>淡然</dc:creator>
  <cp:lastModifiedBy>淡然</cp:lastModifiedBy>
  <dcterms:modified xsi:type="dcterms:W3CDTF">2024-01-23T03:07:37Z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B89B3B806F704A66B362EDCB011C59F6_11</vt:lpwstr>
  </property>
</Properties>
</file>